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E708" w14:textId="25B09B61" w:rsidR="007B015A" w:rsidRDefault="00C32D33" w:rsidP="00C32D33">
      <w:pPr>
        <w:pStyle w:val="Heading2"/>
        <w:rPr>
          <w:rStyle w:val="SubtleEmphasis"/>
        </w:rPr>
      </w:pPr>
      <w:r w:rsidRPr="00C32D33">
        <w:rPr>
          <w:rStyle w:val="SubtleEmphasis"/>
        </w:rPr>
        <w:t xml:space="preserve">Shadow Brook </w:t>
      </w:r>
      <w:r w:rsidR="00FB75DD">
        <w:rPr>
          <w:rStyle w:val="SubtleEmphasis"/>
        </w:rPr>
        <w:t xml:space="preserve">Swim Club </w:t>
      </w:r>
      <w:r w:rsidRPr="00C32D33">
        <w:rPr>
          <w:rStyle w:val="SubtleEmphasis"/>
        </w:rPr>
        <w:t>Homeowners Association</w:t>
      </w:r>
    </w:p>
    <w:p w14:paraId="3D042637" w14:textId="00FB79B4" w:rsidR="006B09A6" w:rsidRPr="001F1EB9" w:rsidRDefault="00FC6F51" w:rsidP="00FC6F51">
      <w:pPr>
        <w:spacing w:after="0" w:line="240" w:lineRule="auto"/>
        <w:rPr>
          <w:rFonts w:asciiTheme="majorHAnsi" w:eastAsia="Times New Roman" w:hAnsiTheme="majorHAnsi" w:cs="Times New Roman"/>
          <w:iCs w:val="0"/>
          <w:sz w:val="16"/>
          <w:szCs w:val="16"/>
        </w:rPr>
      </w:pPr>
      <w:r w:rsidRPr="001F1EB9">
        <w:rPr>
          <w:rFonts w:asciiTheme="majorHAnsi" w:eastAsia="Times New Roman" w:hAnsiTheme="majorHAnsi" w:cs="Times New Roman"/>
          <w:iCs w:val="0"/>
          <w:sz w:val="16"/>
          <w:szCs w:val="16"/>
        </w:rPr>
        <w:t>Mailing Address: P.O. Box 20271, San Jose, California 95160-0271 –</w:t>
      </w:r>
      <w:r w:rsidR="00FC00F0" w:rsidRPr="001F1EB9">
        <w:rPr>
          <w:rFonts w:asciiTheme="majorHAnsi" w:eastAsia="Times New Roman" w:hAnsiTheme="majorHAnsi" w:cs="Times New Roman"/>
          <w:iCs w:val="0"/>
          <w:sz w:val="16"/>
          <w:szCs w:val="16"/>
        </w:rPr>
        <w:t xml:space="preserve"> </w:t>
      </w:r>
      <w:r w:rsidRPr="001F1EB9">
        <w:rPr>
          <w:rFonts w:asciiTheme="majorHAnsi" w:eastAsia="Times New Roman" w:hAnsiTheme="majorHAnsi" w:cs="Times New Roman"/>
          <w:iCs w:val="0"/>
          <w:sz w:val="16"/>
          <w:szCs w:val="16"/>
        </w:rPr>
        <w:t xml:space="preserve">Email: </w:t>
      </w:r>
      <w:hyperlink r:id="rId7" w:history="1">
        <w:r w:rsidR="006B09A6" w:rsidRPr="001F1EB9">
          <w:rPr>
            <w:rStyle w:val="Hyperlink"/>
            <w:rFonts w:asciiTheme="majorHAnsi" w:eastAsia="Times New Roman" w:hAnsiTheme="majorHAnsi" w:cs="Times New Roman"/>
            <w:iCs w:val="0"/>
            <w:sz w:val="16"/>
            <w:szCs w:val="16"/>
          </w:rPr>
          <w:t>ACC@shadowbrook.org</w:t>
        </w:r>
      </w:hyperlink>
    </w:p>
    <w:p w14:paraId="6C22FA11" w14:textId="06DAA9C2" w:rsidR="007B015A" w:rsidRPr="001F1EB9" w:rsidRDefault="004911E9" w:rsidP="001F1EB9">
      <w:pPr>
        <w:spacing w:line="240" w:lineRule="auto"/>
        <w:rPr>
          <w:rStyle w:val="SubtleEmphasis"/>
          <w:sz w:val="24"/>
          <w:szCs w:val="24"/>
        </w:rPr>
      </w:pPr>
      <w:r w:rsidRPr="001F1EB9">
        <w:rPr>
          <w:rStyle w:val="SubtleEmphasis"/>
          <w:sz w:val="24"/>
          <w:szCs w:val="24"/>
        </w:rPr>
        <w:t xml:space="preserve">Architectural Control Committee </w:t>
      </w:r>
      <w:r w:rsidR="00F76943" w:rsidRPr="001F1EB9">
        <w:rPr>
          <w:rStyle w:val="SubtleEmphasis"/>
          <w:sz w:val="24"/>
          <w:szCs w:val="24"/>
        </w:rPr>
        <w:t xml:space="preserve">(ACC) </w:t>
      </w:r>
      <w:r w:rsidRPr="001F1EB9">
        <w:rPr>
          <w:rStyle w:val="SubtleEmphasis"/>
          <w:sz w:val="24"/>
          <w:szCs w:val="24"/>
        </w:rPr>
        <w:t>Request Form</w:t>
      </w:r>
    </w:p>
    <w:p w14:paraId="1174C252" w14:textId="77777777" w:rsidR="00F916B8" w:rsidRDefault="00F916B8" w:rsidP="00F916B8">
      <w:pPr>
        <w:spacing w:before="240" w:after="0"/>
      </w:pPr>
      <w:r w:rsidRPr="00A91338">
        <w:rPr>
          <w:b/>
          <w:bCs/>
        </w:rPr>
        <w:t>Notification and Approval Time</w:t>
      </w:r>
      <w:r>
        <w:t xml:space="preserve">: </w:t>
      </w:r>
    </w:p>
    <w:p w14:paraId="1F92FF05" w14:textId="1FCA99A3" w:rsidR="008827CB" w:rsidRPr="00E41154" w:rsidRDefault="00F916B8" w:rsidP="008827CB">
      <w:pPr>
        <w:spacing w:after="0" w:line="240" w:lineRule="auto"/>
        <w:ind w:left="360"/>
        <w:rPr>
          <w:sz w:val="20"/>
          <w:szCs w:val="20"/>
        </w:rPr>
      </w:pPr>
      <w:r w:rsidRPr="00E41154">
        <w:rPr>
          <w:b/>
          <w:bCs/>
          <w:color w:val="FF0000"/>
          <w:sz w:val="20"/>
          <w:szCs w:val="20"/>
        </w:rPr>
        <w:t xml:space="preserve">Please submit your </w:t>
      </w:r>
      <w:r w:rsidR="0013674B" w:rsidRPr="00E41154">
        <w:rPr>
          <w:b/>
          <w:bCs/>
          <w:color w:val="FF0000"/>
          <w:sz w:val="20"/>
          <w:szCs w:val="20"/>
        </w:rPr>
        <w:t>request form and supporting documents via e mail to</w:t>
      </w:r>
      <w:r w:rsidR="0013674B" w:rsidRPr="00E41154">
        <w:rPr>
          <w:color w:val="FF0000"/>
          <w:sz w:val="20"/>
          <w:szCs w:val="20"/>
        </w:rPr>
        <w:t xml:space="preserve"> </w:t>
      </w:r>
      <w:hyperlink r:id="rId8" w:history="1">
        <w:r w:rsidR="0013674B" w:rsidRPr="00E41154">
          <w:rPr>
            <w:rStyle w:val="Hyperlink"/>
            <w:sz w:val="20"/>
            <w:szCs w:val="20"/>
          </w:rPr>
          <w:t>acc@shadowbrook.org</w:t>
        </w:r>
      </w:hyperlink>
      <w:r w:rsidR="0013674B" w:rsidRPr="00E41154">
        <w:rPr>
          <w:color w:val="FF0000"/>
          <w:sz w:val="20"/>
          <w:szCs w:val="20"/>
        </w:rPr>
        <w:t xml:space="preserve"> --</w:t>
      </w:r>
    </w:p>
    <w:p w14:paraId="3ED57466" w14:textId="4080AB5C" w:rsidR="008827CB" w:rsidRPr="00E41154" w:rsidRDefault="008827CB" w:rsidP="008827CB">
      <w:pPr>
        <w:pStyle w:val="ListParagraph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E41154">
        <w:rPr>
          <w:b/>
          <w:bCs/>
          <w:color w:val="FF0000"/>
          <w:sz w:val="20"/>
          <w:szCs w:val="20"/>
        </w:rPr>
        <w:t>At least two weeks prior to the beginning of work</w:t>
      </w:r>
      <w:r w:rsidRPr="00E41154">
        <w:rPr>
          <w:color w:val="FF0000"/>
          <w:sz w:val="20"/>
          <w:szCs w:val="20"/>
        </w:rPr>
        <w:t xml:space="preserve"> </w:t>
      </w:r>
      <w:r w:rsidR="00F916B8" w:rsidRPr="00E41154">
        <w:rPr>
          <w:sz w:val="20"/>
          <w:szCs w:val="20"/>
        </w:rPr>
        <w:t xml:space="preserve">for paint, landscaping, siding, or roofing projects </w:t>
      </w:r>
    </w:p>
    <w:p w14:paraId="474F73D1" w14:textId="4142510B" w:rsidR="00F916B8" w:rsidRPr="00E41154" w:rsidRDefault="008827CB" w:rsidP="008827CB">
      <w:pPr>
        <w:pStyle w:val="ListParagraph"/>
        <w:numPr>
          <w:ilvl w:val="0"/>
          <w:numId w:val="8"/>
        </w:numPr>
        <w:spacing w:after="120" w:line="240" w:lineRule="auto"/>
        <w:rPr>
          <w:sz w:val="20"/>
          <w:szCs w:val="20"/>
        </w:rPr>
      </w:pPr>
      <w:r w:rsidRPr="00E41154">
        <w:rPr>
          <w:b/>
          <w:bCs/>
          <w:color w:val="FF0000"/>
          <w:sz w:val="20"/>
          <w:szCs w:val="20"/>
        </w:rPr>
        <w:t>At</w:t>
      </w:r>
      <w:r w:rsidR="00F916B8" w:rsidRPr="00E41154">
        <w:rPr>
          <w:b/>
          <w:bCs/>
          <w:color w:val="FF0000"/>
          <w:sz w:val="20"/>
          <w:szCs w:val="20"/>
        </w:rPr>
        <w:t xml:space="preserve"> least 30 days prior </w:t>
      </w:r>
      <w:r w:rsidRPr="00E41154">
        <w:rPr>
          <w:b/>
          <w:bCs/>
          <w:color w:val="FF0000"/>
          <w:sz w:val="20"/>
          <w:szCs w:val="20"/>
        </w:rPr>
        <w:t xml:space="preserve">to the beginning of work </w:t>
      </w:r>
      <w:r w:rsidR="00F916B8" w:rsidRPr="00E41154">
        <w:rPr>
          <w:color w:val="000000" w:themeColor="text1"/>
          <w:sz w:val="20"/>
          <w:szCs w:val="20"/>
        </w:rPr>
        <w:t xml:space="preserve">for exterior </w:t>
      </w:r>
      <w:r w:rsidR="008836F3" w:rsidRPr="00E41154">
        <w:rPr>
          <w:color w:val="000000" w:themeColor="text1"/>
          <w:sz w:val="20"/>
          <w:szCs w:val="20"/>
        </w:rPr>
        <w:t xml:space="preserve">remodeling </w:t>
      </w:r>
      <w:r w:rsidR="008836F3" w:rsidRPr="00E41154">
        <w:rPr>
          <w:sz w:val="20"/>
          <w:szCs w:val="20"/>
        </w:rPr>
        <w:t>or</w:t>
      </w:r>
      <w:r w:rsidR="00F916B8" w:rsidRPr="00E41154">
        <w:rPr>
          <w:sz w:val="20"/>
          <w:szCs w:val="20"/>
        </w:rPr>
        <w:t xml:space="preserve"> new construction projects. </w:t>
      </w:r>
    </w:p>
    <w:tbl>
      <w:tblPr>
        <w:tblStyle w:val="TableGrid"/>
        <w:tblW w:w="11041" w:type="dxa"/>
        <w:jc w:val="center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93"/>
        <w:gridCol w:w="1705"/>
        <w:gridCol w:w="4111"/>
      </w:tblGrid>
      <w:tr w:rsidR="00F76943" w14:paraId="0457CDBB" w14:textId="77777777" w:rsidTr="00FB75DD">
        <w:trPr>
          <w:trHeight w:val="404"/>
          <w:jc w:val="center"/>
        </w:trPr>
        <w:tc>
          <w:tcPr>
            <w:tcW w:w="1432" w:type="dxa"/>
            <w:shd w:val="clear" w:color="auto" w:fill="FFFFFF" w:themeFill="background1"/>
            <w:vAlign w:val="center"/>
          </w:tcPr>
          <w:p w14:paraId="08234D81" w14:textId="625021FC" w:rsidR="00F76943" w:rsidRPr="00F76943" w:rsidRDefault="00F76943" w:rsidP="00D23193">
            <w:pPr>
              <w:rPr>
                <w:sz w:val="18"/>
                <w:szCs w:val="18"/>
              </w:rPr>
            </w:pPr>
            <w:r w:rsidRPr="00F76943">
              <w:rPr>
                <w:sz w:val="18"/>
                <w:szCs w:val="18"/>
              </w:rPr>
              <w:t>First Name(s)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4D60FCB1" w14:textId="72208D8D" w:rsidR="00F76943" w:rsidRDefault="00F76943" w:rsidP="00D23193"/>
        </w:tc>
        <w:tc>
          <w:tcPr>
            <w:tcW w:w="1705" w:type="dxa"/>
            <w:shd w:val="clear" w:color="auto" w:fill="FFFFFF" w:themeFill="background1"/>
            <w:vAlign w:val="center"/>
          </w:tcPr>
          <w:p w14:paraId="1CCB004C" w14:textId="1E6E1C58" w:rsidR="00F76943" w:rsidRPr="00F76943" w:rsidRDefault="00F76943" w:rsidP="00D23193">
            <w:pPr>
              <w:rPr>
                <w:sz w:val="18"/>
                <w:szCs w:val="18"/>
              </w:rPr>
            </w:pPr>
            <w:r w:rsidRPr="00F76943">
              <w:rPr>
                <w:sz w:val="18"/>
                <w:szCs w:val="18"/>
              </w:rPr>
              <w:t>Last Name(s)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D72FF6" w14:textId="5AD19A88" w:rsidR="00F76943" w:rsidRDefault="00F76943" w:rsidP="00D23193"/>
        </w:tc>
      </w:tr>
      <w:tr w:rsidR="00F76943" w14:paraId="4836D075" w14:textId="77777777" w:rsidTr="00FB75DD">
        <w:trPr>
          <w:trHeight w:val="404"/>
          <w:jc w:val="center"/>
        </w:trPr>
        <w:tc>
          <w:tcPr>
            <w:tcW w:w="1432" w:type="dxa"/>
            <w:shd w:val="clear" w:color="auto" w:fill="FFFFFF" w:themeFill="background1"/>
            <w:vAlign w:val="center"/>
          </w:tcPr>
          <w:p w14:paraId="7B389255" w14:textId="576FC442" w:rsidR="00F76943" w:rsidRPr="00F76943" w:rsidRDefault="00F76943" w:rsidP="00D23193">
            <w:pPr>
              <w:rPr>
                <w:sz w:val="18"/>
                <w:szCs w:val="18"/>
              </w:rPr>
            </w:pPr>
            <w:r w:rsidRPr="00F76943">
              <w:rPr>
                <w:sz w:val="18"/>
                <w:szCs w:val="18"/>
              </w:rPr>
              <w:t>Address</w:t>
            </w:r>
          </w:p>
        </w:tc>
        <w:tc>
          <w:tcPr>
            <w:tcW w:w="9609" w:type="dxa"/>
            <w:gridSpan w:val="3"/>
            <w:shd w:val="clear" w:color="auto" w:fill="FFFFFF" w:themeFill="background1"/>
            <w:vAlign w:val="center"/>
          </w:tcPr>
          <w:p w14:paraId="1D790EBB" w14:textId="2C01030E" w:rsidR="00F76943" w:rsidRDefault="00F76943" w:rsidP="00D23193"/>
        </w:tc>
      </w:tr>
      <w:tr w:rsidR="00994535" w14:paraId="702C6BEA" w14:textId="77777777" w:rsidTr="00FB75DD">
        <w:trPr>
          <w:trHeight w:val="404"/>
          <w:jc w:val="center"/>
        </w:trPr>
        <w:tc>
          <w:tcPr>
            <w:tcW w:w="1432" w:type="dxa"/>
            <w:shd w:val="clear" w:color="auto" w:fill="FFFFFF" w:themeFill="background1"/>
            <w:vAlign w:val="center"/>
          </w:tcPr>
          <w:p w14:paraId="106132A4" w14:textId="17D09B52" w:rsidR="00994535" w:rsidRPr="00F76943" w:rsidRDefault="00994535" w:rsidP="00D23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43522CF7" w14:textId="3DDF0CEC" w:rsidR="00994535" w:rsidRDefault="00994535" w:rsidP="00D23193"/>
        </w:tc>
        <w:tc>
          <w:tcPr>
            <w:tcW w:w="1705" w:type="dxa"/>
            <w:shd w:val="clear" w:color="auto" w:fill="FFFFFF" w:themeFill="background1"/>
            <w:vAlign w:val="center"/>
          </w:tcPr>
          <w:p w14:paraId="4293D646" w14:textId="0F167D58" w:rsidR="00994535" w:rsidRPr="00442D24" w:rsidRDefault="00994535" w:rsidP="00D23193">
            <w:pPr>
              <w:rPr>
                <w:sz w:val="18"/>
                <w:szCs w:val="18"/>
              </w:rPr>
            </w:pPr>
            <w:r w:rsidRPr="00442D24">
              <w:rPr>
                <w:sz w:val="18"/>
                <w:szCs w:val="18"/>
              </w:rPr>
              <w:t>Cell Phone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BE08A74" w14:textId="30FF9599" w:rsidR="00994535" w:rsidRDefault="00994535" w:rsidP="00D23193"/>
        </w:tc>
      </w:tr>
      <w:tr w:rsidR="00FB75DD" w14:paraId="7372F4B7" w14:textId="77777777" w:rsidTr="00FB75DD">
        <w:trPr>
          <w:trHeight w:val="404"/>
          <w:jc w:val="center"/>
        </w:trPr>
        <w:tc>
          <w:tcPr>
            <w:tcW w:w="1432" w:type="dxa"/>
            <w:shd w:val="clear" w:color="auto" w:fill="FFFFFF" w:themeFill="background1"/>
            <w:vAlign w:val="center"/>
          </w:tcPr>
          <w:p w14:paraId="4E5D3348" w14:textId="1F2A28E4" w:rsidR="00FB75DD" w:rsidRDefault="00FB75DD" w:rsidP="00D23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68852EBD" w14:textId="581ADC95" w:rsidR="00FB75DD" w:rsidRDefault="00FB75DD" w:rsidP="00D23193"/>
        </w:tc>
        <w:tc>
          <w:tcPr>
            <w:tcW w:w="1705" w:type="dxa"/>
            <w:shd w:val="clear" w:color="auto" w:fill="FFFFFF" w:themeFill="background1"/>
            <w:vAlign w:val="center"/>
          </w:tcPr>
          <w:p w14:paraId="74001534" w14:textId="77777777" w:rsidR="00FB75DD" w:rsidRPr="00FB75DD" w:rsidRDefault="00FB75DD" w:rsidP="00D23193">
            <w:pPr>
              <w:rPr>
                <w:sz w:val="18"/>
                <w:szCs w:val="18"/>
              </w:rPr>
            </w:pPr>
            <w:r w:rsidRPr="00FB75DD">
              <w:rPr>
                <w:sz w:val="18"/>
                <w:szCs w:val="18"/>
              </w:rPr>
              <w:t>Date of submission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023409F" w14:textId="73EA0649" w:rsidR="00FB75DD" w:rsidRPr="00FB75DD" w:rsidRDefault="00FB75DD" w:rsidP="00D23193">
            <w:pPr>
              <w:rPr>
                <w:sz w:val="18"/>
                <w:szCs w:val="18"/>
              </w:rPr>
            </w:pPr>
          </w:p>
        </w:tc>
      </w:tr>
      <w:tr w:rsidR="00770F13" w14:paraId="0114A19C" w14:textId="77777777" w:rsidTr="00FB75DD">
        <w:trPr>
          <w:trHeight w:val="404"/>
          <w:jc w:val="center"/>
        </w:trPr>
        <w:tc>
          <w:tcPr>
            <w:tcW w:w="1432" w:type="dxa"/>
            <w:shd w:val="clear" w:color="auto" w:fill="FFFFFF" w:themeFill="background1"/>
            <w:vAlign w:val="center"/>
          </w:tcPr>
          <w:p w14:paraId="5C40E1BB" w14:textId="1B5FBAE4" w:rsidR="00770F13" w:rsidRDefault="001C008D" w:rsidP="00D23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3793" w:type="dxa"/>
            <w:shd w:val="clear" w:color="auto" w:fill="FFFFFF" w:themeFill="background1"/>
            <w:vAlign w:val="center"/>
          </w:tcPr>
          <w:p w14:paraId="4020B0C7" w14:textId="77777777" w:rsidR="00770F13" w:rsidRDefault="00770F13" w:rsidP="00D23193"/>
        </w:tc>
        <w:tc>
          <w:tcPr>
            <w:tcW w:w="1705" w:type="dxa"/>
            <w:shd w:val="clear" w:color="auto" w:fill="FFFFFF" w:themeFill="background1"/>
            <w:vAlign w:val="center"/>
          </w:tcPr>
          <w:p w14:paraId="412AA712" w14:textId="13FC0F58" w:rsidR="00770F13" w:rsidRPr="00FB75DD" w:rsidRDefault="001C008D" w:rsidP="00D23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Completion Date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584325" w14:textId="4FFB487E" w:rsidR="007D25DC" w:rsidRPr="00FB75DD" w:rsidRDefault="007D25DC" w:rsidP="00D23193">
            <w:pPr>
              <w:rPr>
                <w:sz w:val="18"/>
                <w:szCs w:val="18"/>
              </w:rPr>
            </w:pPr>
          </w:p>
        </w:tc>
      </w:tr>
    </w:tbl>
    <w:p w14:paraId="44B3C1F6" w14:textId="012337B6" w:rsidR="00FB75DD" w:rsidRPr="00EB1252" w:rsidRDefault="00FB75DD" w:rsidP="00EB1252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sz w:val="20"/>
          <w:szCs w:val="20"/>
        </w:rPr>
      </w:pPr>
      <w:r w:rsidRPr="00EB1252">
        <w:rPr>
          <w:sz w:val="20"/>
          <w:szCs w:val="20"/>
        </w:rPr>
        <w:t xml:space="preserve">If you do not receive an email </w:t>
      </w:r>
      <w:r w:rsidR="0074699A" w:rsidRPr="00EB1252">
        <w:rPr>
          <w:sz w:val="20"/>
          <w:szCs w:val="20"/>
        </w:rPr>
        <w:t xml:space="preserve">within 48 hours </w:t>
      </w:r>
      <w:r w:rsidRPr="00EB1252">
        <w:rPr>
          <w:sz w:val="20"/>
          <w:szCs w:val="20"/>
        </w:rPr>
        <w:t xml:space="preserve">confirming </w:t>
      </w:r>
      <w:r w:rsidR="0074699A" w:rsidRPr="00EB1252">
        <w:rPr>
          <w:sz w:val="20"/>
          <w:szCs w:val="20"/>
        </w:rPr>
        <w:t>your request</w:t>
      </w:r>
      <w:r w:rsidRPr="00EB1252">
        <w:rPr>
          <w:sz w:val="20"/>
          <w:szCs w:val="20"/>
        </w:rPr>
        <w:t xml:space="preserve"> has been</w:t>
      </w:r>
      <w:r w:rsidR="0074699A" w:rsidRPr="00EB1252">
        <w:rPr>
          <w:sz w:val="20"/>
          <w:szCs w:val="20"/>
        </w:rPr>
        <w:t xml:space="preserve"> received</w:t>
      </w:r>
      <w:r w:rsidRPr="00EB1252">
        <w:rPr>
          <w:sz w:val="20"/>
          <w:szCs w:val="20"/>
        </w:rPr>
        <w:t xml:space="preserve">, please </w:t>
      </w:r>
      <w:proofErr w:type="gramStart"/>
      <w:r w:rsidRPr="00EB1252">
        <w:rPr>
          <w:sz w:val="20"/>
          <w:szCs w:val="20"/>
        </w:rPr>
        <w:t>resubmit</w:t>
      </w:r>
      <w:proofErr w:type="gramEnd"/>
      <w:r w:rsidRPr="00EB1252">
        <w:rPr>
          <w:sz w:val="20"/>
          <w:szCs w:val="20"/>
        </w:rPr>
        <w:t xml:space="preserve"> or contact the ACC.</w:t>
      </w:r>
      <w:r w:rsidR="00177126" w:rsidRPr="00EB1252">
        <w:rPr>
          <w:sz w:val="20"/>
          <w:szCs w:val="20"/>
        </w:rPr>
        <w:t xml:space="preserve"> </w:t>
      </w:r>
    </w:p>
    <w:p w14:paraId="240AD043" w14:textId="1171B83E" w:rsidR="007D25DC" w:rsidRPr="00EB1252" w:rsidRDefault="007D25DC" w:rsidP="00EB1252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rStyle w:val="Hyperlink"/>
          <w:color w:val="auto"/>
          <w:sz w:val="20"/>
          <w:szCs w:val="20"/>
          <w:u w:val="none"/>
        </w:rPr>
      </w:pPr>
      <w:r w:rsidRPr="00EB1252">
        <w:rPr>
          <w:sz w:val="20"/>
          <w:szCs w:val="20"/>
        </w:rPr>
        <w:t xml:space="preserve">Upon the completion of any work for which approval is required, the owner shall give written notice of completion to the Architectural Control Committee. Please send e mail when project is completed to </w:t>
      </w:r>
      <w:hyperlink r:id="rId9" w:history="1">
        <w:r w:rsidRPr="00EB1252">
          <w:rPr>
            <w:rStyle w:val="Hyperlink"/>
            <w:sz w:val="20"/>
            <w:szCs w:val="20"/>
          </w:rPr>
          <w:t>acc@shadowbrook.org</w:t>
        </w:r>
      </w:hyperlink>
    </w:p>
    <w:p w14:paraId="3F6BD1C2" w14:textId="09B6C847" w:rsidR="00815688" w:rsidRPr="00EB1252" w:rsidRDefault="00382018" w:rsidP="00EB1252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sz w:val="20"/>
          <w:szCs w:val="20"/>
        </w:rPr>
      </w:pPr>
      <w:r w:rsidRPr="00EB1252">
        <w:rPr>
          <w:sz w:val="20"/>
          <w:szCs w:val="20"/>
        </w:rPr>
        <w:t>If your project involve</w:t>
      </w:r>
      <w:r w:rsidR="00F9177D" w:rsidRPr="00EB1252">
        <w:rPr>
          <w:sz w:val="20"/>
          <w:szCs w:val="20"/>
        </w:rPr>
        <w:t>s</w:t>
      </w:r>
      <w:r w:rsidRPr="00EB1252">
        <w:rPr>
          <w:sz w:val="20"/>
          <w:szCs w:val="20"/>
        </w:rPr>
        <w:t xml:space="preserve"> any </w:t>
      </w:r>
      <w:r w:rsidR="00FC54CA" w:rsidRPr="00EB1252">
        <w:rPr>
          <w:sz w:val="20"/>
          <w:szCs w:val="20"/>
        </w:rPr>
        <w:t>digging</w:t>
      </w:r>
      <w:r w:rsidR="00FC54CA" w:rsidRPr="00EB1252">
        <w:rPr>
          <w:b/>
          <w:bCs/>
          <w:sz w:val="20"/>
          <w:szCs w:val="20"/>
        </w:rPr>
        <w:t xml:space="preserve">, </w:t>
      </w:r>
      <w:r w:rsidR="00FC54CA" w:rsidRPr="00EB1252">
        <w:rPr>
          <w:sz w:val="20"/>
          <w:szCs w:val="20"/>
        </w:rPr>
        <w:t>you</w:t>
      </w:r>
      <w:r w:rsidR="00E625A4" w:rsidRPr="00EB1252">
        <w:rPr>
          <w:sz w:val="20"/>
          <w:szCs w:val="20"/>
        </w:rPr>
        <w:t xml:space="preserve"> may be digging close to underground utility lines connected to your home. Contact 811 to have your underground lines marked before your project </w:t>
      </w:r>
      <w:r w:rsidR="00F9177D" w:rsidRPr="00EB1252">
        <w:rPr>
          <w:sz w:val="20"/>
          <w:szCs w:val="20"/>
        </w:rPr>
        <w:t>begins. Visit</w:t>
      </w:r>
      <w:r w:rsidR="00E625A4" w:rsidRPr="00EB1252">
        <w:rPr>
          <w:sz w:val="20"/>
          <w:szCs w:val="20"/>
        </w:rPr>
        <w:t xml:space="preserve"> california811.org or call 811 at least two days prior to your digging or planting project to schedule </w:t>
      </w:r>
      <w:r w:rsidR="00F9177D" w:rsidRPr="00EB1252">
        <w:rPr>
          <w:sz w:val="20"/>
          <w:szCs w:val="20"/>
        </w:rPr>
        <w:t>a crew</w:t>
      </w:r>
      <w:r w:rsidR="00E625A4" w:rsidRPr="00EB1252">
        <w:rPr>
          <w:sz w:val="20"/>
          <w:szCs w:val="20"/>
        </w:rPr>
        <w:t xml:space="preserve"> to come mark your underground lines. There is no charge for this service. </w:t>
      </w:r>
    </w:p>
    <w:p w14:paraId="02AB9EE5" w14:textId="2A28E4A0" w:rsidR="00F76943" w:rsidRDefault="002A5DFC" w:rsidP="00295C7C">
      <w:pPr>
        <w:spacing w:before="120" w:after="0" w:line="240" w:lineRule="auto"/>
        <w:rPr>
          <w:b/>
          <w:bCs/>
        </w:rPr>
      </w:pPr>
      <w:r>
        <w:rPr>
          <w:b/>
          <w:bCs/>
        </w:rPr>
        <w:t>Brief description of work to be done</w:t>
      </w:r>
    </w:p>
    <w:p w14:paraId="7DD7A21E" w14:textId="54734A7D" w:rsidR="003312E2" w:rsidRDefault="003312E2" w:rsidP="00295C7C">
      <w:pPr>
        <w:spacing w:before="120" w:after="0" w:line="240" w:lineRule="auto"/>
        <w:rPr>
          <w:b/>
          <w:bCs/>
        </w:rPr>
      </w:pPr>
    </w:p>
    <w:p w14:paraId="65FD8555" w14:textId="2F393220" w:rsidR="003312E2" w:rsidRDefault="003312E2" w:rsidP="00295C7C">
      <w:pPr>
        <w:spacing w:before="120" w:after="0" w:line="240" w:lineRule="auto"/>
        <w:rPr>
          <w:b/>
          <w:bCs/>
        </w:rPr>
      </w:pPr>
    </w:p>
    <w:p w14:paraId="4044CA85" w14:textId="2A1A2271" w:rsidR="007D25DC" w:rsidRDefault="007D25DC" w:rsidP="00295C7C">
      <w:pPr>
        <w:spacing w:before="120" w:after="0" w:line="240" w:lineRule="auto"/>
        <w:rPr>
          <w:b/>
          <w:bCs/>
        </w:rPr>
      </w:pPr>
    </w:p>
    <w:p w14:paraId="5AB2EF08" w14:textId="77777777" w:rsidR="00994535" w:rsidRDefault="00994535" w:rsidP="002A47E2">
      <w:pPr>
        <w:spacing w:line="240" w:lineRule="auto"/>
        <w:rPr>
          <w:b/>
          <w:bCs/>
        </w:rPr>
      </w:pPr>
    </w:p>
    <w:p w14:paraId="6D31F63A" w14:textId="77777777" w:rsidR="00B11AB7" w:rsidRPr="002A47E2" w:rsidRDefault="00B11AB7" w:rsidP="002A47E2">
      <w:pPr>
        <w:spacing w:line="240" w:lineRule="auto"/>
        <w:rPr>
          <w:b/>
          <w:bCs/>
        </w:rPr>
      </w:pPr>
    </w:p>
    <w:p w14:paraId="59146456" w14:textId="18107509" w:rsidR="007B015A" w:rsidRPr="00B11AB7" w:rsidRDefault="00A91338" w:rsidP="00405D30">
      <w:pPr>
        <w:pStyle w:val="ListParagraph"/>
        <w:numPr>
          <w:ilvl w:val="0"/>
          <w:numId w:val="0"/>
        </w:numPr>
        <w:spacing w:after="0" w:line="240" w:lineRule="auto"/>
        <w:ind w:left="547"/>
        <w:rPr>
          <w:sz w:val="20"/>
          <w:szCs w:val="20"/>
        </w:rPr>
      </w:pPr>
      <w:r w:rsidRPr="00177126">
        <w:rPr>
          <w:sz w:val="20"/>
          <w:szCs w:val="20"/>
        </w:rPr>
        <w:t>P</w:t>
      </w:r>
      <w:r w:rsidR="005F679A" w:rsidRPr="00177126">
        <w:rPr>
          <w:sz w:val="20"/>
          <w:szCs w:val="20"/>
        </w:rPr>
        <w:t xml:space="preserve">lease </w:t>
      </w:r>
      <w:r w:rsidR="007B63EE" w:rsidRPr="00177126">
        <w:rPr>
          <w:sz w:val="20"/>
          <w:szCs w:val="20"/>
        </w:rPr>
        <w:t>attach plan drawings for landscaping, remodeling, or siding projects</w:t>
      </w:r>
      <w:r w:rsidR="005F679A" w:rsidRPr="00177126">
        <w:rPr>
          <w:sz w:val="20"/>
          <w:szCs w:val="20"/>
        </w:rPr>
        <w:t xml:space="preserve">, and include all applicable </w:t>
      </w:r>
      <w:r w:rsidR="005F679A" w:rsidRPr="00B11AB7">
        <w:rPr>
          <w:sz w:val="20"/>
          <w:szCs w:val="20"/>
        </w:rPr>
        <w:t>preparation/installation methods required by the HOA rules</w:t>
      </w:r>
      <w:r w:rsidR="002A47E2" w:rsidRPr="00B11AB7">
        <w:rPr>
          <w:sz w:val="20"/>
          <w:szCs w:val="20"/>
        </w:rPr>
        <w:t xml:space="preserve">. </w:t>
      </w:r>
      <w:r w:rsidR="00177126" w:rsidRPr="00B11AB7">
        <w:rPr>
          <w:sz w:val="20"/>
          <w:szCs w:val="20"/>
        </w:rPr>
        <w:t xml:space="preserve">If this is a painting project, please indicate where each color will be used – siding, trim, entrance door, garage door, etc. </w:t>
      </w:r>
      <w:r w:rsidR="000C01F3" w:rsidRPr="00B11AB7">
        <w:rPr>
          <w:sz w:val="20"/>
          <w:szCs w:val="20"/>
        </w:rPr>
        <w:t xml:space="preserve">Please refer to </w:t>
      </w:r>
      <w:r w:rsidR="00471373" w:rsidRPr="00B11AB7">
        <w:rPr>
          <w:sz w:val="20"/>
          <w:szCs w:val="20"/>
        </w:rPr>
        <w:t xml:space="preserve">the Shadow Brook website - </w:t>
      </w:r>
      <w:hyperlink r:id="rId10" w:history="1">
        <w:r w:rsidR="009705BF" w:rsidRPr="00B11AB7">
          <w:rPr>
            <w:rStyle w:val="Hyperlink"/>
            <w:sz w:val="20"/>
            <w:szCs w:val="20"/>
          </w:rPr>
          <w:t>https://www.shadowbrook.org</w:t>
        </w:r>
      </w:hyperlink>
      <w:r w:rsidR="009705BF" w:rsidRPr="00B11AB7">
        <w:rPr>
          <w:sz w:val="20"/>
          <w:szCs w:val="20"/>
        </w:rPr>
        <w:t xml:space="preserve"> for ACC Rules and CC</w:t>
      </w:r>
      <w:r w:rsidR="001F1EB9">
        <w:rPr>
          <w:sz w:val="20"/>
          <w:szCs w:val="20"/>
        </w:rPr>
        <w:t>&amp;</w:t>
      </w:r>
      <w:r w:rsidR="009705BF" w:rsidRPr="00B11AB7">
        <w:rPr>
          <w:sz w:val="20"/>
          <w:szCs w:val="20"/>
        </w:rPr>
        <w:t>R’s.</w:t>
      </w:r>
    </w:p>
    <w:p w14:paraId="283ABBE1" w14:textId="77777777" w:rsidR="00B11AB7" w:rsidRPr="00177126" w:rsidRDefault="00B11AB7" w:rsidP="00B11AB7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b/>
          <w:bCs/>
          <w:sz w:val="20"/>
          <w:szCs w:val="20"/>
        </w:rPr>
      </w:pPr>
    </w:p>
    <w:p w14:paraId="338398DD" w14:textId="5F7EC349" w:rsidR="00BB234B" w:rsidRDefault="005F679A" w:rsidP="00D76164">
      <w:pPr>
        <w:spacing w:after="120" w:line="240" w:lineRule="auto"/>
      </w:pPr>
      <w:r w:rsidRPr="00A91338">
        <w:rPr>
          <w:b/>
          <w:bCs/>
        </w:rPr>
        <w:t>Complete description of m</w:t>
      </w:r>
      <w:r w:rsidR="003874D3" w:rsidRPr="00A91338">
        <w:rPr>
          <w:b/>
          <w:bCs/>
        </w:rPr>
        <w:t>aterials to be used</w:t>
      </w:r>
    </w:p>
    <w:tbl>
      <w:tblPr>
        <w:tblStyle w:val="TableGrid"/>
        <w:tblpPr w:leftFromText="180" w:rightFromText="180" w:vertAnchor="text" w:horzAnchor="page" w:tblpXSpec="center" w:tblpY="-28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4950"/>
      </w:tblGrid>
      <w:tr w:rsidR="00E177E6" w14:paraId="1888A2B5" w14:textId="77777777" w:rsidTr="003312E2">
        <w:trPr>
          <w:trHeight w:val="360"/>
          <w:jc w:val="center"/>
        </w:trPr>
        <w:tc>
          <w:tcPr>
            <w:tcW w:w="3060" w:type="dxa"/>
            <w:vAlign w:val="center"/>
          </w:tcPr>
          <w:p w14:paraId="4D53607F" w14:textId="77777777" w:rsidR="00E177E6" w:rsidRPr="006E3F1F" w:rsidRDefault="00E177E6" w:rsidP="003312E2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Manufacturer</w:t>
            </w:r>
          </w:p>
        </w:tc>
        <w:tc>
          <w:tcPr>
            <w:tcW w:w="4950" w:type="dxa"/>
            <w:vAlign w:val="center"/>
          </w:tcPr>
          <w:p w14:paraId="12A9D622" w14:textId="65437E09" w:rsidR="00E177E6" w:rsidRDefault="00E177E6" w:rsidP="003312E2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E177E6" w14:paraId="4D39900F" w14:textId="77777777" w:rsidTr="003312E2">
        <w:trPr>
          <w:trHeight w:val="360"/>
          <w:jc w:val="center"/>
        </w:trPr>
        <w:tc>
          <w:tcPr>
            <w:tcW w:w="3060" w:type="dxa"/>
            <w:vAlign w:val="center"/>
          </w:tcPr>
          <w:p w14:paraId="4CD6B0C0" w14:textId="388CCEBB" w:rsidR="00E177E6" w:rsidRPr="006E3F1F" w:rsidRDefault="00B11AB7" w:rsidP="003312E2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 Name</w:t>
            </w:r>
          </w:p>
        </w:tc>
        <w:tc>
          <w:tcPr>
            <w:tcW w:w="4950" w:type="dxa"/>
            <w:vAlign w:val="center"/>
          </w:tcPr>
          <w:p w14:paraId="63479C06" w14:textId="694707F1" w:rsidR="00E177E6" w:rsidRDefault="00E177E6" w:rsidP="003312E2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B11AB7" w14:paraId="1E421738" w14:textId="77777777" w:rsidTr="003312E2">
        <w:trPr>
          <w:trHeight w:val="360"/>
          <w:jc w:val="center"/>
        </w:trPr>
        <w:tc>
          <w:tcPr>
            <w:tcW w:w="3060" w:type="dxa"/>
            <w:vAlign w:val="center"/>
          </w:tcPr>
          <w:p w14:paraId="60C0656B" w14:textId="6045F0CE" w:rsidR="00B11AB7" w:rsidRDefault="00B11AB7" w:rsidP="00B11AB7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Color Name(s) </w:t>
            </w:r>
          </w:p>
        </w:tc>
        <w:tc>
          <w:tcPr>
            <w:tcW w:w="4950" w:type="dxa"/>
            <w:vAlign w:val="center"/>
          </w:tcPr>
          <w:p w14:paraId="4FFFAAA3" w14:textId="77777777" w:rsidR="00B11AB7" w:rsidRDefault="00B11AB7" w:rsidP="00B11AB7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B11AB7" w14:paraId="2B31F13B" w14:textId="77777777" w:rsidTr="003312E2">
        <w:trPr>
          <w:trHeight w:val="360"/>
          <w:jc w:val="center"/>
        </w:trPr>
        <w:tc>
          <w:tcPr>
            <w:tcW w:w="3060" w:type="dxa"/>
            <w:vAlign w:val="center"/>
          </w:tcPr>
          <w:p w14:paraId="34586F49" w14:textId="77777777" w:rsidR="00B11AB7" w:rsidRPr="006E3F1F" w:rsidRDefault="00B11AB7" w:rsidP="00B11AB7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 Code(s)</w:t>
            </w:r>
          </w:p>
        </w:tc>
        <w:tc>
          <w:tcPr>
            <w:tcW w:w="4950" w:type="dxa"/>
            <w:vAlign w:val="center"/>
          </w:tcPr>
          <w:p w14:paraId="3FB20335" w14:textId="65089F3C" w:rsidR="00B11AB7" w:rsidRDefault="00B11AB7" w:rsidP="00B11AB7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B11AB7" w14:paraId="117E1851" w14:textId="77777777" w:rsidTr="003312E2">
        <w:trPr>
          <w:trHeight w:val="360"/>
          <w:jc w:val="center"/>
        </w:trPr>
        <w:tc>
          <w:tcPr>
            <w:tcW w:w="3060" w:type="dxa"/>
            <w:vAlign w:val="center"/>
          </w:tcPr>
          <w:p w14:paraId="23D415C2" w14:textId="13ED164E" w:rsidR="00B11AB7" w:rsidRDefault="00B11AB7" w:rsidP="00B11AB7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 finish (flat or matte) if applicable</w:t>
            </w:r>
          </w:p>
        </w:tc>
        <w:tc>
          <w:tcPr>
            <w:tcW w:w="4950" w:type="dxa"/>
            <w:vAlign w:val="center"/>
          </w:tcPr>
          <w:p w14:paraId="1A538766" w14:textId="16D1B636" w:rsidR="00B11AB7" w:rsidRDefault="00B11AB7" w:rsidP="00B11AB7">
            <w:pPr>
              <w:pStyle w:val="ListParagraph"/>
              <w:numPr>
                <w:ilvl w:val="0"/>
                <w:numId w:val="0"/>
              </w:numPr>
            </w:pPr>
          </w:p>
        </w:tc>
      </w:tr>
      <w:tr w:rsidR="00B11AB7" w14:paraId="3AC8AF07" w14:textId="77777777" w:rsidTr="003312E2">
        <w:trPr>
          <w:trHeight w:val="360"/>
          <w:jc w:val="center"/>
        </w:trPr>
        <w:tc>
          <w:tcPr>
            <w:tcW w:w="3060" w:type="dxa"/>
            <w:vAlign w:val="center"/>
          </w:tcPr>
          <w:p w14:paraId="36002A45" w14:textId="77777777" w:rsidR="00B11AB7" w:rsidRPr="006E3F1F" w:rsidRDefault="00B11AB7" w:rsidP="00B11AB7">
            <w:pPr>
              <w:pStyle w:val="ListParagraph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E3F1F">
              <w:rPr>
                <w:sz w:val="18"/>
                <w:szCs w:val="18"/>
              </w:rPr>
              <w:t>Date when samples will be available</w:t>
            </w:r>
          </w:p>
        </w:tc>
        <w:tc>
          <w:tcPr>
            <w:tcW w:w="4950" w:type="dxa"/>
            <w:vAlign w:val="center"/>
          </w:tcPr>
          <w:p w14:paraId="3F6257A2" w14:textId="0648014C" w:rsidR="00B11AB7" w:rsidRDefault="00B11AB7" w:rsidP="00B11AB7">
            <w:pPr>
              <w:pStyle w:val="ListParagraph"/>
              <w:numPr>
                <w:ilvl w:val="0"/>
                <w:numId w:val="0"/>
              </w:numPr>
            </w:pPr>
          </w:p>
        </w:tc>
      </w:tr>
    </w:tbl>
    <w:p w14:paraId="504CDFB8" w14:textId="302F6485" w:rsidR="00BB234B" w:rsidRDefault="00BB234B" w:rsidP="00A91338">
      <w:pPr>
        <w:pStyle w:val="ListParagraph"/>
        <w:numPr>
          <w:ilvl w:val="0"/>
          <w:numId w:val="0"/>
        </w:numPr>
        <w:ind w:left="720"/>
      </w:pPr>
    </w:p>
    <w:p w14:paraId="25301184" w14:textId="595D705F" w:rsidR="00BB234B" w:rsidRDefault="00BB234B" w:rsidP="00A91338">
      <w:pPr>
        <w:pStyle w:val="ListParagraph"/>
        <w:numPr>
          <w:ilvl w:val="0"/>
          <w:numId w:val="0"/>
        </w:numPr>
        <w:ind w:left="720"/>
      </w:pPr>
    </w:p>
    <w:p w14:paraId="70ACC214" w14:textId="77777777" w:rsidR="006E3F1F" w:rsidRDefault="006E3F1F" w:rsidP="00A91338">
      <w:pPr>
        <w:pStyle w:val="ListParagraph"/>
        <w:numPr>
          <w:ilvl w:val="0"/>
          <w:numId w:val="0"/>
        </w:numPr>
        <w:ind w:left="720"/>
      </w:pPr>
    </w:p>
    <w:p w14:paraId="347DCCE5" w14:textId="77777777" w:rsidR="00B11AB7" w:rsidRDefault="00B11AB7" w:rsidP="00251132">
      <w:pPr>
        <w:spacing w:after="120" w:line="240" w:lineRule="auto"/>
        <w:rPr>
          <w:b/>
        </w:rPr>
      </w:pPr>
    </w:p>
    <w:p w14:paraId="131828C4" w14:textId="77777777" w:rsidR="00B11AB7" w:rsidRDefault="00B11AB7" w:rsidP="00251132">
      <w:pPr>
        <w:spacing w:after="120" w:line="240" w:lineRule="auto"/>
        <w:rPr>
          <w:b/>
        </w:rPr>
      </w:pPr>
    </w:p>
    <w:p w14:paraId="63A8D07F" w14:textId="77777777" w:rsidR="00641233" w:rsidRDefault="00641233" w:rsidP="00251132">
      <w:pPr>
        <w:spacing w:after="120" w:line="240" w:lineRule="auto"/>
        <w:rPr>
          <w:b/>
        </w:rPr>
      </w:pPr>
    </w:p>
    <w:p w14:paraId="6AE70380" w14:textId="58D0F737" w:rsidR="00177126" w:rsidRDefault="00B4268E" w:rsidP="00251132">
      <w:pPr>
        <w:spacing w:after="120" w:line="240" w:lineRule="auto"/>
      </w:pPr>
      <w:r w:rsidRPr="002B4921">
        <w:rPr>
          <w:b/>
        </w:rPr>
        <w:t>Architectural Con</w:t>
      </w:r>
      <w:r w:rsidR="00CF6D81">
        <w:rPr>
          <w:b/>
        </w:rPr>
        <w:t>trol Committee ("ACC") Approval</w:t>
      </w:r>
    </w:p>
    <w:p w14:paraId="2947A2B3" w14:textId="7863256E" w:rsidR="00E60DDE" w:rsidRPr="00BB6066" w:rsidRDefault="00B4268E" w:rsidP="008827CB">
      <w:pPr>
        <w:spacing w:after="120" w:line="240" w:lineRule="auto"/>
        <w:ind w:left="540"/>
        <w:rPr>
          <w:sz w:val="20"/>
          <w:szCs w:val="20"/>
        </w:rPr>
      </w:pPr>
      <w:r w:rsidRPr="00BB6066">
        <w:rPr>
          <w:sz w:val="20"/>
          <w:szCs w:val="20"/>
        </w:rPr>
        <w:t xml:space="preserve">Any ACC approval (for </w:t>
      </w:r>
      <w:r w:rsidR="00CF6D81" w:rsidRPr="00BB6066">
        <w:rPr>
          <w:sz w:val="20"/>
          <w:szCs w:val="20"/>
        </w:rPr>
        <w:t>exterior remodeling</w:t>
      </w:r>
      <w:r w:rsidRPr="00BB6066">
        <w:rPr>
          <w:sz w:val="20"/>
          <w:szCs w:val="20"/>
        </w:rPr>
        <w:t>,</w:t>
      </w:r>
      <w:r w:rsidR="00E837B0" w:rsidRPr="00BB6066">
        <w:rPr>
          <w:sz w:val="20"/>
          <w:szCs w:val="20"/>
        </w:rPr>
        <w:t xml:space="preserve"> new construction,</w:t>
      </w:r>
      <w:r w:rsidRPr="00BB6066">
        <w:rPr>
          <w:sz w:val="20"/>
          <w:szCs w:val="20"/>
        </w:rPr>
        <w:t xml:space="preserve"> </w:t>
      </w:r>
      <w:r w:rsidR="00A178C5" w:rsidRPr="00BB6066">
        <w:rPr>
          <w:sz w:val="20"/>
          <w:szCs w:val="20"/>
        </w:rPr>
        <w:t xml:space="preserve">roofing, </w:t>
      </w:r>
      <w:r w:rsidRPr="00BB6066">
        <w:rPr>
          <w:sz w:val="20"/>
          <w:szCs w:val="20"/>
        </w:rPr>
        <w:t xml:space="preserve">landscaping, etc.) is effective for </w:t>
      </w:r>
      <w:r w:rsidRPr="00BB6066">
        <w:rPr>
          <w:b/>
          <w:bCs/>
          <w:sz w:val="20"/>
          <w:szCs w:val="20"/>
        </w:rPr>
        <w:t>six (6) months</w:t>
      </w:r>
      <w:r w:rsidRPr="00BB6066">
        <w:rPr>
          <w:sz w:val="20"/>
          <w:szCs w:val="20"/>
        </w:rPr>
        <w:t xml:space="preserve"> from </w:t>
      </w:r>
      <w:r w:rsidR="00CF6D81" w:rsidRPr="00BB6066">
        <w:rPr>
          <w:sz w:val="20"/>
          <w:szCs w:val="20"/>
        </w:rPr>
        <w:t xml:space="preserve">the </w:t>
      </w:r>
      <w:r w:rsidRPr="00BB6066">
        <w:rPr>
          <w:sz w:val="20"/>
          <w:szCs w:val="20"/>
        </w:rPr>
        <w:t>approval date. After that time</w:t>
      </w:r>
      <w:r w:rsidR="00CF6D81" w:rsidRPr="00BB6066">
        <w:rPr>
          <w:sz w:val="20"/>
          <w:szCs w:val="20"/>
        </w:rPr>
        <w:t>,</w:t>
      </w:r>
      <w:r w:rsidRPr="00BB6066">
        <w:rPr>
          <w:sz w:val="20"/>
          <w:szCs w:val="20"/>
        </w:rPr>
        <w:t xml:space="preserve"> approval is considered </w:t>
      </w:r>
      <w:r w:rsidR="008836F3" w:rsidRPr="00BB6066">
        <w:rPr>
          <w:sz w:val="20"/>
          <w:szCs w:val="20"/>
        </w:rPr>
        <w:t>expired,</w:t>
      </w:r>
      <w:r w:rsidRPr="00BB6066">
        <w:rPr>
          <w:sz w:val="20"/>
          <w:szCs w:val="20"/>
        </w:rPr>
        <w:t xml:space="preserve"> and you must resubmit your plans. </w:t>
      </w:r>
      <w:r w:rsidR="004047A2" w:rsidRPr="00BB6066">
        <w:rPr>
          <w:sz w:val="20"/>
          <w:szCs w:val="20"/>
        </w:rPr>
        <w:t xml:space="preserve"> Painting </w:t>
      </w:r>
      <w:r w:rsidR="00FB4812" w:rsidRPr="00BB6066">
        <w:rPr>
          <w:sz w:val="20"/>
          <w:szCs w:val="20"/>
        </w:rPr>
        <w:t xml:space="preserve">and solar </w:t>
      </w:r>
      <w:r w:rsidR="004047A2" w:rsidRPr="00BB6066">
        <w:rPr>
          <w:sz w:val="20"/>
          <w:szCs w:val="20"/>
        </w:rPr>
        <w:t>projects should be completed within 90 days of the appr</w:t>
      </w:r>
      <w:r w:rsidR="003C78FA" w:rsidRPr="00BB6066">
        <w:rPr>
          <w:sz w:val="20"/>
          <w:szCs w:val="20"/>
        </w:rPr>
        <w:t>oval dat</w:t>
      </w:r>
      <w:r w:rsidR="008827CB" w:rsidRPr="00BB6066">
        <w:rPr>
          <w:sz w:val="20"/>
          <w:szCs w:val="20"/>
        </w:rPr>
        <w:t>e.</w:t>
      </w:r>
    </w:p>
    <w:sectPr w:rsidR="00E60DDE" w:rsidRPr="00BB6066" w:rsidSect="008827C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BB24" w14:textId="77777777" w:rsidR="00E352EC" w:rsidRDefault="00E352EC" w:rsidP="001F1EB9">
      <w:pPr>
        <w:spacing w:after="0" w:line="240" w:lineRule="auto"/>
      </w:pPr>
      <w:r>
        <w:separator/>
      </w:r>
    </w:p>
  </w:endnote>
  <w:endnote w:type="continuationSeparator" w:id="0">
    <w:p w14:paraId="6AAD460D" w14:textId="77777777" w:rsidR="00E352EC" w:rsidRDefault="00E352EC" w:rsidP="001F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1A6C" w14:textId="71FB793A" w:rsidR="001F1EB9" w:rsidRPr="001F1EB9" w:rsidRDefault="001F1EB9" w:rsidP="001F1EB9">
    <w:pPr>
      <w:pStyle w:val="Footer"/>
      <w:jc w:val="right"/>
      <w:rPr>
        <w:sz w:val="16"/>
        <w:szCs w:val="16"/>
      </w:rPr>
    </w:pPr>
    <w:r w:rsidRPr="001F1EB9">
      <w:rPr>
        <w:sz w:val="16"/>
        <w:szCs w:val="16"/>
      </w:rPr>
      <w:t>Version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612A" w14:textId="77777777" w:rsidR="00E352EC" w:rsidRDefault="00E352EC" w:rsidP="001F1EB9">
      <w:pPr>
        <w:spacing w:after="0" w:line="240" w:lineRule="auto"/>
      </w:pPr>
      <w:r>
        <w:separator/>
      </w:r>
    </w:p>
  </w:footnote>
  <w:footnote w:type="continuationSeparator" w:id="0">
    <w:p w14:paraId="7CDF2279" w14:textId="77777777" w:rsidR="00E352EC" w:rsidRDefault="00E352EC" w:rsidP="001F1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E77"/>
    <w:multiLevelType w:val="hybridMultilevel"/>
    <w:tmpl w:val="1E3C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665"/>
    <w:multiLevelType w:val="hybridMultilevel"/>
    <w:tmpl w:val="E3E0A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56346"/>
    <w:multiLevelType w:val="hybridMultilevel"/>
    <w:tmpl w:val="A3CC3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A6BFF"/>
    <w:multiLevelType w:val="hybridMultilevel"/>
    <w:tmpl w:val="B776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07218">
    <w:abstractNumId w:val="4"/>
  </w:num>
  <w:num w:numId="2" w16cid:durableId="735129630">
    <w:abstractNumId w:val="0"/>
  </w:num>
  <w:num w:numId="3" w16cid:durableId="1776318149">
    <w:abstractNumId w:val="3"/>
  </w:num>
  <w:num w:numId="4" w16cid:durableId="810027382">
    <w:abstractNumId w:val="2"/>
  </w:num>
  <w:num w:numId="5" w16cid:durableId="1253010123">
    <w:abstractNumId w:val="4"/>
  </w:num>
  <w:num w:numId="6" w16cid:durableId="1112171301">
    <w:abstractNumId w:val="4"/>
  </w:num>
  <w:num w:numId="7" w16cid:durableId="1972054332">
    <w:abstractNumId w:val="4"/>
  </w:num>
  <w:num w:numId="8" w16cid:durableId="40561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2E"/>
    <w:rsid w:val="000000BD"/>
    <w:rsid w:val="00004DFB"/>
    <w:rsid w:val="00017880"/>
    <w:rsid w:val="000264A4"/>
    <w:rsid w:val="00033154"/>
    <w:rsid w:val="00035513"/>
    <w:rsid w:val="00046EA2"/>
    <w:rsid w:val="00052125"/>
    <w:rsid w:val="000528FC"/>
    <w:rsid w:val="000621BA"/>
    <w:rsid w:val="00072784"/>
    <w:rsid w:val="000743D8"/>
    <w:rsid w:val="000A1771"/>
    <w:rsid w:val="000A1A8B"/>
    <w:rsid w:val="000A3657"/>
    <w:rsid w:val="000B5E1B"/>
    <w:rsid w:val="000C01F3"/>
    <w:rsid w:val="000C1F00"/>
    <w:rsid w:val="000C60DC"/>
    <w:rsid w:val="000C657B"/>
    <w:rsid w:val="000C6C59"/>
    <w:rsid w:val="000C6F0F"/>
    <w:rsid w:val="000D2734"/>
    <w:rsid w:val="000E4703"/>
    <w:rsid w:val="000E5241"/>
    <w:rsid w:val="000F1067"/>
    <w:rsid w:val="000F6C37"/>
    <w:rsid w:val="00111E96"/>
    <w:rsid w:val="00116CEE"/>
    <w:rsid w:val="001254A0"/>
    <w:rsid w:val="0013071D"/>
    <w:rsid w:val="001308DD"/>
    <w:rsid w:val="0013674B"/>
    <w:rsid w:val="001368AB"/>
    <w:rsid w:val="00137E8E"/>
    <w:rsid w:val="0015435A"/>
    <w:rsid w:val="0016485D"/>
    <w:rsid w:val="00171614"/>
    <w:rsid w:val="00172522"/>
    <w:rsid w:val="00174105"/>
    <w:rsid w:val="00177126"/>
    <w:rsid w:val="00177827"/>
    <w:rsid w:val="00193278"/>
    <w:rsid w:val="00194D0C"/>
    <w:rsid w:val="0019502F"/>
    <w:rsid w:val="001B0CC7"/>
    <w:rsid w:val="001B33DB"/>
    <w:rsid w:val="001B5275"/>
    <w:rsid w:val="001C008D"/>
    <w:rsid w:val="001C3993"/>
    <w:rsid w:val="001C4D1E"/>
    <w:rsid w:val="001E1922"/>
    <w:rsid w:val="001E2BBC"/>
    <w:rsid w:val="001E320A"/>
    <w:rsid w:val="001E609E"/>
    <w:rsid w:val="001F190E"/>
    <w:rsid w:val="001F1EB9"/>
    <w:rsid w:val="00205A6E"/>
    <w:rsid w:val="00211510"/>
    <w:rsid w:val="00211881"/>
    <w:rsid w:val="00220434"/>
    <w:rsid w:val="00227585"/>
    <w:rsid w:val="00230AFB"/>
    <w:rsid w:val="00237C6D"/>
    <w:rsid w:val="00246F54"/>
    <w:rsid w:val="00251132"/>
    <w:rsid w:val="00260080"/>
    <w:rsid w:val="00266FBE"/>
    <w:rsid w:val="002677C6"/>
    <w:rsid w:val="0027436B"/>
    <w:rsid w:val="00277487"/>
    <w:rsid w:val="00282E44"/>
    <w:rsid w:val="00290DA0"/>
    <w:rsid w:val="00291334"/>
    <w:rsid w:val="00295C7C"/>
    <w:rsid w:val="002A2E46"/>
    <w:rsid w:val="002A4347"/>
    <w:rsid w:val="002A47E2"/>
    <w:rsid w:val="002A47FB"/>
    <w:rsid w:val="002A5DFC"/>
    <w:rsid w:val="002D27DB"/>
    <w:rsid w:val="002E0BED"/>
    <w:rsid w:val="002E67DF"/>
    <w:rsid w:val="002F0553"/>
    <w:rsid w:val="003223A0"/>
    <w:rsid w:val="0032440F"/>
    <w:rsid w:val="00324925"/>
    <w:rsid w:val="003312E2"/>
    <w:rsid w:val="00350AC7"/>
    <w:rsid w:val="00351260"/>
    <w:rsid w:val="00355F3C"/>
    <w:rsid w:val="00356A43"/>
    <w:rsid w:val="0036438F"/>
    <w:rsid w:val="00381EE8"/>
    <w:rsid w:val="00382018"/>
    <w:rsid w:val="003874D3"/>
    <w:rsid w:val="003A36C7"/>
    <w:rsid w:val="003A3EB9"/>
    <w:rsid w:val="003A5332"/>
    <w:rsid w:val="003A5CB0"/>
    <w:rsid w:val="003B2E75"/>
    <w:rsid w:val="003B3DEE"/>
    <w:rsid w:val="003C1959"/>
    <w:rsid w:val="003C19CF"/>
    <w:rsid w:val="003C50DA"/>
    <w:rsid w:val="003C539A"/>
    <w:rsid w:val="003C78FA"/>
    <w:rsid w:val="003D7EB2"/>
    <w:rsid w:val="003E692A"/>
    <w:rsid w:val="003E6BEF"/>
    <w:rsid w:val="003E7C97"/>
    <w:rsid w:val="00400991"/>
    <w:rsid w:val="00400FE1"/>
    <w:rsid w:val="004012D8"/>
    <w:rsid w:val="004047A2"/>
    <w:rsid w:val="00405D30"/>
    <w:rsid w:val="00412E27"/>
    <w:rsid w:val="00414642"/>
    <w:rsid w:val="00425870"/>
    <w:rsid w:val="00433A47"/>
    <w:rsid w:val="00442D24"/>
    <w:rsid w:val="00443C9C"/>
    <w:rsid w:val="004539B4"/>
    <w:rsid w:val="004634F6"/>
    <w:rsid w:val="00464ABF"/>
    <w:rsid w:val="00464E04"/>
    <w:rsid w:val="00471373"/>
    <w:rsid w:val="004736B6"/>
    <w:rsid w:val="00473B6B"/>
    <w:rsid w:val="00487078"/>
    <w:rsid w:val="004911E9"/>
    <w:rsid w:val="004B39D1"/>
    <w:rsid w:val="004B755E"/>
    <w:rsid w:val="004E13B4"/>
    <w:rsid w:val="004E5249"/>
    <w:rsid w:val="004E79E1"/>
    <w:rsid w:val="004F1071"/>
    <w:rsid w:val="004F25D2"/>
    <w:rsid w:val="004F3335"/>
    <w:rsid w:val="004F54CD"/>
    <w:rsid w:val="005065D6"/>
    <w:rsid w:val="00510855"/>
    <w:rsid w:val="0051502D"/>
    <w:rsid w:val="00515212"/>
    <w:rsid w:val="00516F3F"/>
    <w:rsid w:val="00531062"/>
    <w:rsid w:val="005318C2"/>
    <w:rsid w:val="00532C4D"/>
    <w:rsid w:val="00545545"/>
    <w:rsid w:val="0054672C"/>
    <w:rsid w:val="005603FB"/>
    <w:rsid w:val="0057101C"/>
    <w:rsid w:val="00573910"/>
    <w:rsid w:val="00587608"/>
    <w:rsid w:val="00595BE9"/>
    <w:rsid w:val="005A3CC4"/>
    <w:rsid w:val="005A4131"/>
    <w:rsid w:val="005A448D"/>
    <w:rsid w:val="005B5FC8"/>
    <w:rsid w:val="005C7818"/>
    <w:rsid w:val="005D2446"/>
    <w:rsid w:val="005D3F2E"/>
    <w:rsid w:val="005D537B"/>
    <w:rsid w:val="005F2BBB"/>
    <w:rsid w:val="005F2DB6"/>
    <w:rsid w:val="005F524D"/>
    <w:rsid w:val="005F679A"/>
    <w:rsid w:val="0060170A"/>
    <w:rsid w:val="00604A1B"/>
    <w:rsid w:val="00606D74"/>
    <w:rsid w:val="006113A9"/>
    <w:rsid w:val="00612BFC"/>
    <w:rsid w:val="00623317"/>
    <w:rsid w:val="006300CA"/>
    <w:rsid w:val="00635EFB"/>
    <w:rsid w:val="00640087"/>
    <w:rsid w:val="00641233"/>
    <w:rsid w:val="00641D80"/>
    <w:rsid w:val="00643653"/>
    <w:rsid w:val="006501B6"/>
    <w:rsid w:val="00671D00"/>
    <w:rsid w:val="00674DAB"/>
    <w:rsid w:val="00675AF0"/>
    <w:rsid w:val="006822CD"/>
    <w:rsid w:val="00682FB4"/>
    <w:rsid w:val="00685774"/>
    <w:rsid w:val="00687D4E"/>
    <w:rsid w:val="00690241"/>
    <w:rsid w:val="00690581"/>
    <w:rsid w:val="006A3803"/>
    <w:rsid w:val="006A7133"/>
    <w:rsid w:val="006B09A6"/>
    <w:rsid w:val="006B7B88"/>
    <w:rsid w:val="006C0F69"/>
    <w:rsid w:val="006D3024"/>
    <w:rsid w:val="006D3C15"/>
    <w:rsid w:val="006E3F1F"/>
    <w:rsid w:val="006E6070"/>
    <w:rsid w:val="006E66BF"/>
    <w:rsid w:val="006F3F56"/>
    <w:rsid w:val="006F6DA6"/>
    <w:rsid w:val="007000D1"/>
    <w:rsid w:val="0070173F"/>
    <w:rsid w:val="00706B1B"/>
    <w:rsid w:val="00707C1A"/>
    <w:rsid w:val="00717555"/>
    <w:rsid w:val="00731404"/>
    <w:rsid w:val="00732301"/>
    <w:rsid w:val="00734799"/>
    <w:rsid w:val="0074699A"/>
    <w:rsid w:val="007524E8"/>
    <w:rsid w:val="00760700"/>
    <w:rsid w:val="00765753"/>
    <w:rsid w:val="00770F13"/>
    <w:rsid w:val="00774F8A"/>
    <w:rsid w:val="00775AFE"/>
    <w:rsid w:val="007A6B1C"/>
    <w:rsid w:val="007B015A"/>
    <w:rsid w:val="007B4A3E"/>
    <w:rsid w:val="007B63EE"/>
    <w:rsid w:val="007C1436"/>
    <w:rsid w:val="007D03BF"/>
    <w:rsid w:val="007D25DC"/>
    <w:rsid w:val="007D2DD5"/>
    <w:rsid w:val="007F5293"/>
    <w:rsid w:val="007F7D37"/>
    <w:rsid w:val="00802B1E"/>
    <w:rsid w:val="00804804"/>
    <w:rsid w:val="00815688"/>
    <w:rsid w:val="00825422"/>
    <w:rsid w:val="00831844"/>
    <w:rsid w:val="00834AD3"/>
    <w:rsid w:val="00843308"/>
    <w:rsid w:val="0085519C"/>
    <w:rsid w:val="00855CF9"/>
    <w:rsid w:val="008645C7"/>
    <w:rsid w:val="008701F8"/>
    <w:rsid w:val="008742F0"/>
    <w:rsid w:val="00875747"/>
    <w:rsid w:val="008758A9"/>
    <w:rsid w:val="00881972"/>
    <w:rsid w:val="00881C1B"/>
    <w:rsid w:val="008827CB"/>
    <w:rsid w:val="008836F3"/>
    <w:rsid w:val="00891ED1"/>
    <w:rsid w:val="00891FDF"/>
    <w:rsid w:val="008B27A7"/>
    <w:rsid w:val="008B6F4F"/>
    <w:rsid w:val="008B76A8"/>
    <w:rsid w:val="008C246B"/>
    <w:rsid w:val="008D23EF"/>
    <w:rsid w:val="008D6F3C"/>
    <w:rsid w:val="008D6F4C"/>
    <w:rsid w:val="008E446C"/>
    <w:rsid w:val="008E6369"/>
    <w:rsid w:val="008F06B0"/>
    <w:rsid w:val="008F6DD7"/>
    <w:rsid w:val="00907705"/>
    <w:rsid w:val="009163CC"/>
    <w:rsid w:val="00916819"/>
    <w:rsid w:val="00924055"/>
    <w:rsid w:val="00931A83"/>
    <w:rsid w:val="00941B19"/>
    <w:rsid w:val="00953B93"/>
    <w:rsid w:val="009542D3"/>
    <w:rsid w:val="00955E78"/>
    <w:rsid w:val="009705BF"/>
    <w:rsid w:val="009842EA"/>
    <w:rsid w:val="00994535"/>
    <w:rsid w:val="009A3E3E"/>
    <w:rsid w:val="009B4D3D"/>
    <w:rsid w:val="009D0674"/>
    <w:rsid w:val="009D215B"/>
    <w:rsid w:val="009E756D"/>
    <w:rsid w:val="009E796A"/>
    <w:rsid w:val="009F50D5"/>
    <w:rsid w:val="009F51DE"/>
    <w:rsid w:val="009F5D65"/>
    <w:rsid w:val="00A02A0E"/>
    <w:rsid w:val="00A03226"/>
    <w:rsid w:val="00A0450A"/>
    <w:rsid w:val="00A11488"/>
    <w:rsid w:val="00A12140"/>
    <w:rsid w:val="00A178C5"/>
    <w:rsid w:val="00A23DD2"/>
    <w:rsid w:val="00A374C6"/>
    <w:rsid w:val="00A51083"/>
    <w:rsid w:val="00A52D2E"/>
    <w:rsid w:val="00A53014"/>
    <w:rsid w:val="00A53C84"/>
    <w:rsid w:val="00A540CE"/>
    <w:rsid w:val="00A7329B"/>
    <w:rsid w:val="00A76E40"/>
    <w:rsid w:val="00A91338"/>
    <w:rsid w:val="00AA1759"/>
    <w:rsid w:val="00AA2D13"/>
    <w:rsid w:val="00AA7AD3"/>
    <w:rsid w:val="00AC365D"/>
    <w:rsid w:val="00AC4FFD"/>
    <w:rsid w:val="00AC5FB7"/>
    <w:rsid w:val="00AC63A4"/>
    <w:rsid w:val="00B01408"/>
    <w:rsid w:val="00B11AB7"/>
    <w:rsid w:val="00B13006"/>
    <w:rsid w:val="00B21037"/>
    <w:rsid w:val="00B24A4E"/>
    <w:rsid w:val="00B2641A"/>
    <w:rsid w:val="00B31B0E"/>
    <w:rsid w:val="00B32295"/>
    <w:rsid w:val="00B359CC"/>
    <w:rsid w:val="00B4268E"/>
    <w:rsid w:val="00B52841"/>
    <w:rsid w:val="00B56020"/>
    <w:rsid w:val="00B74209"/>
    <w:rsid w:val="00B76565"/>
    <w:rsid w:val="00B82788"/>
    <w:rsid w:val="00B90948"/>
    <w:rsid w:val="00B9348F"/>
    <w:rsid w:val="00B97509"/>
    <w:rsid w:val="00BA4AB4"/>
    <w:rsid w:val="00BB234B"/>
    <w:rsid w:val="00BB4E67"/>
    <w:rsid w:val="00BB6066"/>
    <w:rsid w:val="00BC1AFE"/>
    <w:rsid w:val="00BC2E58"/>
    <w:rsid w:val="00BD061F"/>
    <w:rsid w:val="00BD19ED"/>
    <w:rsid w:val="00BD4915"/>
    <w:rsid w:val="00BE2823"/>
    <w:rsid w:val="00BE4FDA"/>
    <w:rsid w:val="00BE6424"/>
    <w:rsid w:val="00BF287C"/>
    <w:rsid w:val="00BF289B"/>
    <w:rsid w:val="00BF32E1"/>
    <w:rsid w:val="00BF43A2"/>
    <w:rsid w:val="00BF4689"/>
    <w:rsid w:val="00C064C7"/>
    <w:rsid w:val="00C07B9F"/>
    <w:rsid w:val="00C32BD9"/>
    <w:rsid w:val="00C32D33"/>
    <w:rsid w:val="00C33D34"/>
    <w:rsid w:val="00C41612"/>
    <w:rsid w:val="00C42D27"/>
    <w:rsid w:val="00C473CF"/>
    <w:rsid w:val="00C53518"/>
    <w:rsid w:val="00C65C83"/>
    <w:rsid w:val="00C71CEA"/>
    <w:rsid w:val="00C7352F"/>
    <w:rsid w:val="00C80EBD"/>
    <w:rsid w:val="00C818B3"/>
    <w:rsid w:val="00C85331"/>
    <w:rsid w:val="00C91D31"/>
    <w:rsid w:val="00C96CB7"/>
    <w:rsid w:val="00CB7430"/>
    <w:rsid w:val="00CC7F6D"/>
    <w:rsid w:val="00CE75F2"/>
    <w:rsid w:val="00CF6228"/>
    <w:rsid w:val="00CF6D81"/>
    <w:rsid w:val="00D12DF2"/>
    <w:rsid w:val="00D20516"/>
    <w:rsid w:val="00D23193"/>
    <w:rsid w:val="00D27656"/>
    <w:rsid w:val="00D345D5"/>
    <w:rsid w:val="00D41A37"/>
    <w:rsid w:val="00D42382"/>
    <w:rsid w:val="00D462EB"/>
    <w:rsid w:val="00D56D28"/>
    <w:rsid w:val="00D72E8F"/>
    <w:rsid w:val="00D76164"/>
    <w:rsid w:val="00D81D32"/>
    <w:rsid w:val="00D83249"/>
    <w:rsid w:val="00D83C11"/>
    <w:rsid w:val="00DA19BA"/>
    <w:rsid w:val="00DC3D44"/>
    <w:rsid w:val="00DC4283"/>
    <w:rsid w:val="00DC4B5D"/>
    <w:rsid w:val="00DC62C9"/>
    <w:rsid w:val="00DD45F2"/>
    <w:rsid w:val="00DE575E"/>
    <w:rsid w:val="00DF1D88"/>
    <w:rsid w:val="00DF42C5"/>
    <w:rsid w:val="00E001C1"/>
    <w:rsid w:val="00E0042D"/>
    <w:rsid w:val="00E00BF0"/>
    <w:rsid w:val="00E01118"/>
    <w:rsid w:val="00E01208"/>
    <w:rsid w:val="00E072A8"/>
    <w:rsid w:val="00E07991"/>
    <w:rsid w:val="00E07C66"/>
    <w:rsid w:val="00E11A34"/>
    <w:rsid w:val="00E1612E"/>
    <w:rsid w:val="00E177E6"/>
    <w:rsid w:val="00E20187"/>
    <w:rsid w:val="00E23FD9"/>
    <w:rsid w:val="00E24E84"/>
    <w:rsid w:val="00E352EC"/>
    <w:rsid w:val="00E41154"/>
    <w:rsid w:val="00E51DA0"/>
    <w:rsid w:val="00E53B72"/>
    <w:rsid w:val="00E60A85"/>
    <w:rsid w:val="00E60DDE"/>
    <w:rsid w:val="00E610AE"/>
    <w:rsid w:val="00E625A4"/>
    <w:rsid w:val="00E63494"/>
    <w:rsid w:val="00E6402C"/>
    <w:rsid w:val="00E831C5"/>
    <w:rsid w:val="00E837B0"/>
    <w:rsid w:val="00E84BC9"/>
    <w:rsid w:val="00E863ED"/>
    <w:rsid w:val="00E901A8"/>
    <w:rsid w:val="00E917A5"/>
    <w:rsid w:val="00EB003C"/>
    <w:rsid w:val="00EB1252"/>
    <w:rsid w:val="00EB35DC"/>
    <w:rsid w:val="00EC09F7"/>
    <w:rsid w:val="00EC2016"/>
    <w:rsid w:val="00EC33B1"/>
    <w:rsid w:val="00EC59EA"/>
    <w:rsid w:val="00ED02ED"/>
    <w:rsid w:val="00ED0BA7"/>
    <w:rsid w:val="00ED381C"/>
    <w:rsid w:val="00EE3E36"/>
    <w:rsid w:val="00EE42CF"/>
    <w:rsid w:val="00EE52E2"/>
    <w:rsid w:val="00EE6A52"/>
    <w:rsid w:val="00F00121"/>
    <w:rsid w:val="00F01552"/>
    <w:rsid w:val="00F015CD"/>
    <w:rsid w:val="00F066D5"/>
    <w:rsid w:val="00F14FA0"/>
    <w:rsid w:val="00F1715E"/>
    <w:rsid w:val="00F364C7"/>
    <w:rsid w:val="00F37ABF"/>
    <w:rsid w:val="00F53B8E"/>
    <w:rsid w:val="00F53F01"/>
    <w:rsid w:val="00F55A81"/>
    <w:rsid w:val="00F55C99"/>
    <w:rsid w:val="00F76943"/>
    <w:rsid w:val="00F775A6"/>
    <w:rsid w:val="00F90D69"/>
    <w:rsid w:val="00F916B8"/>
    <w:rsid w:val="00F9177D"/>
    <w:rsid w:val="00F91D5C"/>
    <w:rsid w:val="00FA0B14"/>
    <w:rsid w:val="00FA7593"/>
    <w:rsid w:val="00FB16B7"/>
    <w:rsid w:val="00FB30B8"/>
    <w:rsid w:val="00FB4812"/>
    <w:rsid w:val="00FB75DD"/>
    <w:rsid w:val="00FC00F0"/>
    <w:rsid w:val="00FC0CB9"/>
    <w:rsid w:val="00FC54CA"/>
    <w:rsid w:val="00FC6F51"/>
    <w:rsid w:val="00FF2B6F"/>
    <w:rsid w:val="00FF35C1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CBAB"/>
  <w15:docId w15:val="{46FBC6CA-6ACD-4321-8EAA-5DB473D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33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D3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D3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D3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D3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D3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D3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D3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D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D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5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2D33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32D33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D33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D33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D33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D33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D33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D3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D33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D3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2D3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32D3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32D33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2D33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32D33"/>
    <w:rPr>
      <w:b/>
      <w:bCs/>
      <w:spacing w:val="0"/>
    </w:rPr>
  </w:style>
  <w:style w:type="character" w:styleId="Emphasis">
    <w:name w:val="Emphasis"/>
    <w:uiPriority w:val="20"/>
    <w:qFormat/>
    <w:rsid w:val="00C32D33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uiPriority w:val="1"/>
    <w:qFormat/>
    <w:rsid w:val="00C32D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2D33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32D33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32D33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D3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D3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32D33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32D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32D3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32D3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32D33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D33"/>
    <w:pPr>
      <w:outlineLvl w:val="9"/>
    </w:pPr>
  </w:style>
  <w:style w:type="table" w:styleId="TableGrid">
    <w:name w:val="Table Grid"/>
    <w:basedOn w:val="TableNormal"/>
    <w:uiPriority w:val="59"/>
    <w:rsid w:val="0049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05B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C6F51"/>
  </w:style>
  <w:style w:type="paragraph" w:styleId="Header">
    <w:name w:val="header"/>
    <w:basedOn w:val="Normal"/>
    <w:link w:val="HeaderChar"/>
    <w:uiPriority w:val="99"/>
    <w:unhideWhenUsed/>
    <w:rsid w:val="001F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9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F1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9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@shadowbroo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@shadowbroo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Sheryl Stroh</cp:lastModifiedBy>
  <cp:revision>2</cp:revision>
  <cp:lastPrinted>2023-10-22T22:07:00Z</cp:lastPrinted>
  <dcterms:created xsi:type="dcterms:W3CDTF">2023-10-25T02:33:00Z</dcterms:created>
  <dcterms:modified xsi:type="dcterms:W3CDTF">2023-10-25T02:33:00Z</dcterms:modified>
</cp:coreProperties>
</file>